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F6" w:rsidRPr="00702710" w:rsidRDefault="00ED01F6" w:rsidP="00ED01F6">
      <w:pPr>
        <w:pStyle w:val="Nadpis1"/>
        <w:numPr>
          <w:ilvl w:val="0"/>
          <w:numId w:val="0"/>
        </w:numPr>
        <w:rPr>
          <w:sz w:val="30"/>
          <w:szCs w:val="30"/>
        </w:rPr>
      </w:pPr>
      <w:r w:rsidRPr="00702710">
        <w:rPr>
          <w:sz w:val="30"/>
          <w:szCs w:val="30"/>
        </w:rPr>
        <w:t>Sazebník úhrad za poskytování informací</w:t>
      </w:r>
    </w:p>
    <w:p w:rsidR="00034597" w:rsidRDefault="00B00FC7" w:rsidP="00801AB1">
      <w:r w:rsidRPr="001E7745">
        <w:t>Domov pro seniory Pilníkov stanoví v souladu s § 5 odst. 1 písm. f) zákona č. 106/1999</w:t>
      </w:r>
      <w:r w:rsidR="005C33D9" w:rsidRPr="001E7745">
        <w:t xml:space="preserve"> Sb., o svobodném přístupu k informacím, v platném znění, ve spojení s § 17 tohoto zákona a s nařízením vlády č. 173/2006 Sb., o zásadách stanovení úhrad a licenčních odměn za poskytování informací podle zákona o svobodném přístupu k informacím, </w:t>
      </w:r>
      <w:r w:rsidR="006E43C0" w:rsidRPr="001E7745">
        <w:t xml:space="preserve">tento sazebník úhrad za poskytování informací (dále jen </w:t>
      </w:r>
      <w:r w:rsidR="001661AF">
        <w:t>„</w:t>
      </w:r>
      <w:r w:rsidR="006E43C0" w:rsidRPr="001E7745">
        <w:t>sazebník</w:t>
      </w:r>
      <w:r w:rsidR="001661AF">
        <w:t>“</w:t>
      </w:r>
      <w:r w:rsidR="006E43C0" w:rsidRPr="001E7745">
        <w:t>)</w:t>
      </w:r>
      <w:r w:rsidR="00034597">
        <w:t>.</w:t>
      </w:r>
    </w:p>
    <w:p w:rsidR="001D0CB6" w:rsidRPr="00702710" w:rsidRDefault="00702710" w:rsidP="00BA27CA">
      <w:pPr>
        <w:pStyle w:val="Nadpis1"/>
        <w:numPr>
          <w:ilvl w:val="0"/>
          <w:numId w:val="0"/>
        </w:numPr>
        <w:rPr>
          <w:sz w:val="26"/>
          <w:szCs w:val="26"/>
        </w:rPr>
      </w:pPr>
      <w:r w:rsidRPr="00702710">
        <w:rPr>
          <w:sz w:val="26"/>
          <w:szCs w:val="26"/>
        </w:rPr>
        <w:t>Kopírování dokumentů</w:t>
      </w:r>
    </w:p>
    <w:p w:rsidR="001D0CB6" w:rsidRPr="00ED01F6" w:rsidRDefault="001D0CB6" w:rsidP="001D0CB6">
      <w:pPr>
        <w:ind w:left="432"/>
        <w:rPr>
          <w:b/>
        </w:rPr>
      </w:pPr>
      <w:r w:rsidRPr="00ED01F6">
        <w:rPr>
          <w:b/>
        </w:rPr>
        <w:t>Černobílá kopie formát A4 (1 kus)</w:t>
      </w:r>
    </w:p>
    <w:p w:rsidR="001D0CB6" w:rsidRDefault="001D0CB6" w:rsidP="001D0CB6">
      <w:pPr>
        <w:ind w:left="708"/>
      </w:pPr>
      <w:r>
        <w:t xml:space="preserve">Jednostranná </w:t>
      </w:r>
      <w:r w:rsidR="00702710">
        <w:tab/>
      </w:r>
      <w:r w:rsidR="00702710">
        <w:tab/>
      </w:r>
      <w:r w:rsidR="00702710">
        <w:tab/>
      </w:r>
      <w:r>
        <w:t>3 Kč</w:t>
      </w:r>
    </w:p>
    <w:p w:rsidR="001D0CB6" w:rsidRDefault="001D0CB6" w:rsidP="001D0CB6">
      <w:pPr>
        <w:ind w:left="708"/>
      </w:pPr>
      <w:r>
        <w:t>Oboustranná</w:t>
      </w:r>
      <w:r w:rsidR="00702710">
        <w:tab/>
      </w:r>
      <w:r w:rsidR="00702710">
        <w:tab/>
      </w:r>
      <w:r>
        <w:t xml:space="preserve"> </w:t>
      </w:r>
      <w:r w:rsidR="00702710">
        <w:tab/>
      </w:r>
      <w:r>
        <w:t>4 K</w:t>
      </w:r>
      <w:r w:rsidR="005E581E">
        <w:t>č</w:t>
      </w:r>
    </w:p>
    <w:p w:rsidR="001D0CB6" w:rsidRPr="00ED01F6" w:rsidRDefault="001D0CB6" w:rsidP="001D0CB6">
      <w:pPr>
        <w:ind w:left="432"/>
        <w:rPr>
          <w:b/>
        </w:rPr>
      </w:pPr>
      <w:r w:rsidRPr="00ED01F6">
        <w:rPr>
          <w:b/>
        </w:rPr>
        <w:t>Černobílá kopie formát A3 (1 kus)</w:t>
      </w:r>
    </w:p>
    <w:p w:rsidR="001D0CB6" w:rsidRDefault="001D0CB6" w:rsidP="001D0CB6">
      <w:pPr>
        <w:ind w:left="708"/>
      </w:pPr>
      <w:r>
        <w:t xml:space="preserve">Jednostranná </w:t>
      </w:r>
      <w:r w:rsidR="00702710">
        <w:tab/>
      </w:r>
      <w:r w:rsidR="00702710">
        <w:tab/>
      </w:r>
      <w:r w:rsidR="00702710">
        <w:tab/>
      </w:r>
      <w:r>
        <w:t>5 Kč</w:t>
      </w:r>
    </w:p>
    <w:p w:rsidR="001D0CB6" w:rsidRDefault="001D0CB6" w:rsidP="001D0CB6">
      <w:pPr>
        <w:ind w:left="708"/>
      </w:pPr>
      <w:r>
        <w:t xml:space="preserve">Oboustranná </w:t>
      </w:r>
      <w:r w:rsidR="00702710">
        <w:tab/>
      </w:r>
      <w:r w:rsidR="00702710">
        <w:tab/>
      </w:r>
      <w:r w:rsidR="00702710">
        <w:tab/>
      </w:r>
      <w:r>
        <w:t>7 Kč</w:t>
      </w:r>
    </w:p>
    <w:p w:rsidR="001D0CB6" w:rsidRPr="00ED01F6" w:rsidRDefault="001D0CB6" w:rsidP="001D0CB6">
      <w:pPr>
        <w:ind w:left="432"/>
        <w:rPr>
          <w:b/>
        </w:rPr>
      </w:pPr>
      <w:r w:rsidRPr="00ED01F6">
        <w:rPr>
          <w:b/>
        </w:rPr>
        <w:t>Barevná kopie formát A4 (1 kus)</w:t>
      </w:r>
    </w:p>
    <w:p w:rsidR="001D0CB6" w:rsidRDefault="001D0CB6" w:rsidP="001D0CB6">
      <w:pPr>
        <w:ind w:left="708"/>
      </w:pPr>
      <w:r>
        <w:t xml:space="preserve">Jednostranná </w:t>
      </w:r>
      <w:r w:rsidR="00702710">
        <w:tab/>
      </w:r>
      <w:r w:rsidR="00702710">
        <w:tab/>
      </w:r>
      <w:r w:rsidR="00702710">
        <w:tab/>
      </w:r>
      <w:r>
        <w:t>15 Kč</w:t>
      </w:r>
    </w:p>
    <w:p w:rsidR="001D0CB6" w:rsidRDefault="001D0CB6" w:rsidP="001D0CB6">
      <w:pPr>
        <w:ind w:left="708"/>
      </w:pPr>
      <w:r>
        <w:t xml:space="preserve">Oboustranná </w:t>
      </w:r>
      <w:r w:rsidR="00702710">
        <w:tab/>
      </w:r>
      <w:r w:rsidR="00702710">
        <w:tab/>
      </w:r>
      <w:r w:rsidR="00702710">
        <w:tab/>
      </w:r>
      <w:r>
        <w:t>20 Kč</w:t>
      </w:r>
    </w:p>
    <w:p w:rsidR="001D0CB6" w:rsidRPr="00ED01F6" w:rsidRDefault="001D0CB6" w:rsidP="001D0CB6">
      <w:pPr>
        <w:ind w:left="432"/>
        <w:rPr>
          <w:b/>
        </w:rPr>
      </w:pPr>
      <w:r w:rsidRPr="00ED01F6">
        <w:rPr>
          <w:b/>
        </w:rPr>
        <w:t>Barevná kopie formát A3 (1 kus)</w:t>
      </w:r>
    </w:p>
    <w:p w:rsidR="001D0CB6" w:rsidRDefault="001D0CB6" w:rsidP="001D0CB6">
      <w:pPr>
        <w:ind w:left="708"/>
      </w:pPr>
      <w:r>
        <w:t xml:space="preserve">Jednostranná </w:t>
      </w:r>
      <w:r w:rsidR="00702710">
        <w:tab/>
      </w:r>
      <w:r w:rsidR="00702710">
        <w:tab/>
      </w:r>
      <w:r w:rsidR="00702710">
        <w:tab/>
      </w:r>
      <w:r>
        <w:t>30 Kč</w:t>
      </w:r>
    </w:p>
    <w:p w:rsidR="001D0CB6" w:rsidRDefault="001D0CB6" w:rsidP="001D0CB6">
      <w:pPr>
        <w:ind w:left="708"/>
      </w:pPr>
      <w:r>
        <w:t xml:space="preserve">Oboustranná </w:t>
      </w:r>
      <w:r w:rsidR="00702710">
        <w:tab/>
      </w:r>
      <w:r w:rsidR="00702710">
        <w:tab/>
      </w:r>
      <w:r w:rsidR="00702710">
        <w:tab/>
      </w:r>
      <w:r>
        <w:t>50 Kč</w:t>
      </w:r>
    </w:p>
    <w:p w:rsidR="005E581E" w:rsidRPr="00ED01F6" w:rsidRDefault="00BA27CA" w:rsidP="00ED01F6">
      <w:pPr>
        <w:pStyle w:val="Nadpis1"/>
        <w:numPr>
          <w:ilvl w:val="0"/>
          <w:numId w:val="0"/>
        </w:numPr>
        <w:rPr>
          <w:sz w:val="28"/>
        </w:rPr>
      </w:pPr>
      <w:r w:rsidRPr="00702710">
        <w:rPr>
          <w:sz w:val="26"/>
          <w:szCs w:val="26"/>
        </w:rPr>
        <w:t>Tisk dokumentů na laserové tiskárn</w:t>
      </w:r>
      <w:r w:rsidRPr="00ED01F6">
        <w:rPr>
          <w:sz w:val="28"/>
        </w:rPr>
        <w:t>ě</w:t>
      </w:r>
    </w:p>
    <w:p w:rsidR="00BA27CA" w:rsidRDefault="00BA27CA" w:rsidP="00BA27CA">
      <w:pPr>
        <w:ind w:left="432"/>
      </w:pPr>
      <w:r>
        <w:t xml:space="preserve">Formát A4 jednostranný výtisk černobíle </w:t>
      </w:r>
      <w:r w:rsidR="00702710">
        <w:tab/>
      </w:r>
      <w:r>
        <w:t>6 Kč</w:t>
      </w:r>
    </w:p>
    <w:p w:rsidR="00BA27CA" w:rsidRDefault="00BA27CA" w:rsidP="00BA27CA">
      <w:pPr>
        <w:ind w:left="432"/>
      </w:pPr>
      <w:r>
        <w:t>Formát A4 jednostranný výtisk barevně</w:t>
      </w:r>
      <w:r w:rsidR="00702710">
        <w:tab/>
      </w:r>
      <w:r>
        <w:t>12 Kč</w:t>
      </w:r>
    </w:p>
    <w:p w:rsidR="00BA27CA" w:rsidRPr="00702710" w:rsidRDefault="00ED01F6" w:rsidP="00ED01F6">
      <w:pPr>
        <w:pStyle w:val="Nadpis1"/>
        <w:numPr>
          <w:ilvl w:val="0"/>
          <w:numId w:val="0"/>
        </w:numPr>
        <w:rPr>
          <w:sz w:val="26"/>
          <w:szCs w:val="26"/>
        </w:rPr>
      </w:pPr>
      <w:r w:rsidRPr="00702710">
        <w:rPr>
          <w:sz w:val="26"/>
          <w:szCs w:val="26"/>
        </w:rPr>
        <w:t>Náklady na o</w:t>
      </w:r>
      <w:r w:rsidR="00BA27CA" w:rsidRPr="00702710">
        <w:rPr>
          <w:sz w:val="26"/>
          <w:szCs w:val="26"/>
        </w:rPr>
        <w:t>deslání informací</w:t>
      </w:r>
    </w:p>
    <w:p w:rsidR="00BA27CA" w:rsidRDefault="00BA27CA" w:rsidP="00BA27CA">
      <w:r>
        <w:t xml:space="preserve">Náklady za odeslání poštovní zásilky </w:t>
      </w:r>
      <w:r w:rsidR="00ED01F6">
        <w:t xml:space="preserve">žadateli </w:t>
      </w:r>
      <w:r>
        <w:t xml:space="preserve">se řídí ceníkem České pošty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platn</w:t>
      </w:r>
      <w:r w:rsidR="00702710">
        <w:t>ým</w:t>
      </w:r>
      <w:r>
        <w:t xml:space="preserve"> ke dni odeslání zásilky</w:t>
      </w:r>
      <w:r w:rsidR="00ED01F6">
        <w:t>.</w:t>
      </w:r>
    </w:p>
    <w:p w:rsidR="00682B75" w:rsidRPr="00702710" w:rsidRDefault="00682B75" w:rsidP="00702710">
      <w:pPr>
        <w:pStyle w:val="Nadpis1"/>
        <w:numPr>
          <w:ilvl w:val="0"/>
          <w:numId w:val="0"/>
        </w:numPr>
        <w:rPr>
          <w:sz w:val="26"/>
          <w:szCs w:val="26"/>
        </w:rPr>
      </w:pPr>
      <w:r w:rsidRPr="00702710">
        <w:rPr>
          <w:sz w:val="26"/>
          <w:szCs w:val="26"/>
        </w:rPr>
        <w:t>Mimořádně rozsáhlé vyhledání informací</w:t>
      </w:r>
    </w:p>
    <w:p w:rsidR="00ED01F6" w:rsidRDefault="00ED01F6" w:rsidP="00ED01F6">
      <w:r>
        <w:t>V případě vyhledávání mimořádně rozsáhlého množství informací se stanoví sazba úhrady za každou i započatou hodinu vyhledávání jedním pracovníkem ve výši 200 Kč.</w:t>
      </w:r>
    </w:p>
    <w:p w:rsidR="00702710" w:rsidRPr="00702710" w:rsidRDefault="00702710" w:rsidP="00ED01F6">
      <w:r w:rsidRPr="00702710">
        <w:t>Sazebník nabývá účinnosti dne 15. 6. 2017</w:t>
      </w:r>
      <w:bookmarkStart w:id="0" w:name="_GoBack"/>
      <w:bookmarkEnd w:id="0"/>
    </w:p>
    <w:sectPr w:rsidR="00702710" w:rsidRPr="00702710" w:rsidSect="002738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14" w:rsidRDefault="00835E14" w:rsidP="00B057A8">
      <w:pPr>
        <w:spacing w:after="0"/>
      </w:pPr>
      <w:r>
        <w:separator/>
      </w:r>
    </w:p>
  </w:endnote>
  <w:endnote w:type="continuationSeparator" w:id="0">
    <w:p w:rsidR="00835E14" w:rsidRDefault="00835E14" w:rsidP="00B057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95"/>
      <w:gridCol w:w="2295"/>
      <w:gridCol w:w="2300"/>
      <w:gridCol w:w="2296"/>
    </w:tblGrid>
    <w:tr w:rsidR="00166D73" w:rsidTr="009E2A8F">
      <w:tc>
        <w:tcPr>
          <w:tcW w:w="2303" w:type="dxa"/>
          <w:tcBorders>
            <w:top w:val="nil"/>
            <w:left w:val="nil"/>
            <w:bottom w:val="nil"/>
            <w:right w:val="nil"/>
          </w:tcBorders>
        </w:tcPr>
        <w:p w:rsidR="00166D73" w:rsidRPr="00FC7A12" w:rsidRDefault="00BD7E2C" w:rsidP="00BD4B8C">
          <w:pPr>
            <w:pStyle w:val="Zpat"/>
            <w:rPr>
              <w:sz w:val="12"/>
              <w:szCs w:val="12"/>
            </w:rPr>
          </w:pPr>
          <w:r>
            <w:rPr>
              <w:sz w:val="12"/>
              <w:szCs w:val="12"/>
            </w:rPr>
            <w:t>Šablona: VP</w:t>
          </w:r>
          <w:r w:rsidR="00FC7A12" w:rsidRPr="00FC7A12">
            <w:rPr>
              <w:sz w:val="12"/>
              <w:szCs w:val="12"/>
            </w:rPr>
            <w:t>-</w:t>
          </w:r>
          <w:r w:rsidR="00E457EF">
            <w:rPr>
              <w:sz w:val="12"/>
              <w:szCs w:val="12"/>
            </w:rPr>
            <w:t>130515</w:t>
          </w:r>
        </w:p>
      </w:tc>
      <w:tc>
        <w:tcPr>
          <w:tcW w:w="2303" w:type="dxa"/>
          <w:tcBorders>
            <w:top w:val="nil"/>
            <w:left w:val="nil"/>
            <w:bottom w:val="nil"/>
          </w:tcBorders>
        </w:tcPr>
        <w:p w:rsidR="00166D73" w:rsidRPr="00FC7A12" w:rsidRDefault="00166D73">
          <w:pPr>
            <w:pStyle w:val="Zpat"/>
            <w:rPr>
              <w:szCs w:val="24"/>
            </w:rPr>
          </w:pPr>
        </w:p>
      </w:tc>
      <w:tc>
        <w:tcPr>
          <w:tcW w:w="2303" w:type="dxa"/>
          <w:tcBorders>
            <w:right w:val="nil"/>
          </w:tcBorders>
        </w:tcPr>
        <w:p w:rsidR="00166D73" w:rsidRPr="00FC7A12" w:rsidRDefault="00FC7A12">
          <w:pPr>
            <w:pStyle w:val="Zpat"/>
            <w:rPr>
              <w:szCs w:val="24"/>
            </w:rPr>
          </w:pPr>
          <w:r w:rsidRPr="00FC7A12">
            <w:rPr>
              <w:b/>
              <w:szCs w:val="24"/>
            </w:rPr>
            <w:t>Strana</w:t>
          </w:r>
          <w:r w:rsidR="009E2A8F">
            <w:rPr>
              <w:b/>
              <w:szCs w:val="24"/>
            </w:rPr>
            <w:t>/Počet stran</w:t>
          </w:r>
          <w:r w:rsidRPr="00FC7A12">
            <w:rPr>
              <w:b/>
              <w:szCs w:val="24"/>
            </w:rPr>
            <w:t>:</w:t>
          </w:r>
        </w:p>
      </w:tc>
      <w:tc>
        <w:tcPr>
          <w:tcW w:w="2303" w:type="dxa"/>
          <w:tcBorders>
            <w:left w:val="nil"/>
          </w:tcBorders>
        </w:tcPr>
        <w:p w:rsidR="00166D73" w:rsidRPr="00FC7A12" w:rsidRDefault="00835E14" w:rsidP="00A94EB7">
          <w:pPr>
            <w:spacing w:after="0"/>
            <w:jc w:val="center"/>
            <w:rPr>
              <w:szCs w:val="24"/>
            </w:rPr>
          </w:pPr>
          <w:sdt>
            <w:sdtPr>
              <w:rPr>
                <w:szCs w:val="24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837748" w:rsidRPr="00FC7A12">
                <w:rPr>
                  <w:szCs w:val="24"/>
                </w:rPr>
                <w:fldChar w:fldCharType="begin"/>
              </w:r>
              <w:r w:rsidR="00FC7A12" w:rsidRPr="00FC7A12">
                <w:rPr>
                  <w:szCs w:val="24"/>
                </w:rPr>
                <w:instrText xml:space="preserve"> PAGE </w:instrText>
              </w:r>
              <w:r w:rsidR="00837748" w:rsidRPr="00FC7A12">
                <w:rPr>
                  <w:szCs w:val="24"/>
                </w:rPr>
                <w:fldChar w:fldCharType="separate"/>
              </w:r>
              <w:r w:rsidR="00702710">
                <w:rPr>
                  <w:noProof/>
                  <w:szCs w:val="24"/>
                </w:rPr>
                <w:t>1</w:t>
              </w:r>
              <w:r w:rsidR="00837748" w:rsidRPr="00FC7A12">
                <w:rPr>
                  <w:szCs w:val="24"/>
                </w:rPr>
                <w:fldChar w:fldCharType="end"/>
              </w:r>
              <w:r w:rsidR="00FC7A12" w:rsidRPr="00FC7A12">
                <w:rPr>
                  <w:szCs w:val="24"/>
                </w:rPr>
                <w:t>/</w:t>
              </w:r>
              <w:r w:rsidR="00837748" w:rsidRPr="00FC7A12">
                <w:rPr>
                  <w:szCs w:val="24"/>
                </w:rPr>
                <w:fldChar w:fldCharType="begin"/>
              </w:r>
              <w:r w:rsidR="00FC7A12" w:rsidRPr="00FC7A12">
                <w:rPr>
                  <w:szCs w:val="24"/>
                </w:rPr>
                <w:instrText xml:space="preserve"> NUMPAGES  </w:instrText>
              </w:r>
              <w:r w:rsidR="00837748" w:rsidRPr="00FC7A12">
                <w:rPr>
                  <w:szCs w:val="24"/>
                </w:rPr>
                <w:fldChar w:fldCharType="separate"/>
              </w:r>
              <w:r w:rsidR="00702710">
                <w:rPr>
                  <w:noProof/>
                  <w:szCs w:val="24"/>
                </w:rPr>
                <w:t>1</w:t>
              </w:r>
              <w:r w:rsidR="00837748" w:rsidRPr="00FC7A12">
                <w:rPr>
                  <w:szCs w:val="24"/>
                </w:rPr>
                <w:fldChar w:fldCharType="end"/>
              </w:r>
            </w:sdtContent>
          </w:sdt>
        </w:p>
      </w:tc>
    </w:tr>
  </w:tbl>
  <w:p w:rsidR="00166D73" w:rsidRDefault="00166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14" w:rsidRDefault="00835E14" w:rsidP="00B057A8">
      <w:pPr>
        <w:spacing w:after="0"/>
      </w:pPr>
      <w:r>
        <w:separator/>
      </w:r>
    </w:p>
  </w:footnote>
  <w:footnote w:type="continuationSeparator" w:id="0">
    <w:p w:rsidR="00835E14" w:rsidRDefault="00835E14" w:rsidP="00B057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80E" w:rsidRPr="0027380E" w:rsidRDefault="00702710">
    <w:pPr>
      <w:pStyle w:val="Zhlav"/>
      <w:rPr>
        <w:b/>
      </w:rPr>
    </w:pPr>
    <w:r>
      <w:rPr>
        <w:b/>
      </w:rPr>
      <w:t xml:space="preserve">Domov pro seniory  Pilníkov - </w:t>
    </w:r>
    <w:r w:rsidR="009A1CE9">
      <w:rPr>
        <w:b/>
      </w:rPr>
      <w:t>Sazebník úhrad za poskytování informací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38F5"/>
    <w:multiLevelType w:val="hybridMultilevel"/>
    <w:tmpl w:val="78E0B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79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CC3E7E"/>
    <w:multiLevelType w:val="hybridMultilevel"/>
    <w:tmpl w:val="59FC9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016BF"/>
    <w:multiLevelType w:val="hybridMultilevel"/>
    <w:tmpl w:val="C5804664"/>
    <w:lvl w:ilvl="0" w:tplc="F78A2AB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7574"/>
    <w:multiLevelType w:val="hybridMultilevel"/>
    <w:tmpl w:val="5FB88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E1695"/>
    <w:multiLevelType w:val="hybridMultilevel"/>
    <w:tmpl w:val="26003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6850"/>
    <w:multiLevelType w:val="hybridMultilevel"/>
    <w:tmpl w:val="0A829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703D6"/>
    <w:multiLevelType w:val="hybridMultilevel"/>
    <w:tmpl w:val="BF34C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B17A7"/>
    <w:multiLevelType w:val="hybridMultilevel"/>
    <w:tmpl w:val="28DE3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B14C6"/>
    <w:multiLevelType w:val="hybridMultilevel"/>
    <w:tmpl w:val="2B98C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44435"/>
    <w:multiLevelType w:val="hybridMultilevel"/>
    <w:tmpl w:val="B0681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D7B37"/>
    <w:multiLevelType w:val="hybridMultilevel"/>
    <w:tmpl w:val="98DEE1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7C"/>
    <w:rsid w:val="000005BA"/>
    <w:rsid w:val="00014065"/>
    <w:rsid w:val="0001441B"/>
    <w:rsid w:val="00015388"/>
    <w:rsid w:val="0002400B"/>
    <w:rsid w:val="00030479"/>
    <w:rsid w:val="00034597"/>
    <w:rsid w:val="0003704E"/>
    <w:rsid w:val="00065AA6"/>
    <w:rsid w:val="00080403"/>
    <w:rsid w:val="00094883"/>
    <w:rsid w:val="000A66EF"/>
    <w:rsid w:val="000B2286"/>
    <w:rsid w:val="000D730B"/>
    <w:rsid w:val="000E4016"/>
    <w:rsid w:val="0011728D"/>
    <w:rsid w:val="00131B0C"/>
    <w:rsid w:val="001541D7"/>
    <w:rsid w:val="00155393"/>
    <w:rsid w:val="00157364"/>
    <w:rsid w:val="00164421"/>
    <w:rsid w:val="001661AF"/>
    <w:rsid w:val="00166700"/>
    <w:rsid w:val="00166D73"/>
    <w:rsid w:val="0018475C"/>
    <w:rsid w:val="001A3FDD"/>
    <w:rsid w:val="001C0C23"/>
    <w:rsid w:val="001D0CB6"/>
    <w:rsid w:val="001E1119"/>
    <w:rsid w:val="001E7745"/>
    <w:rsid w:val="00223D62"/>
    <w:rsid w:val="00234FDC"/>
    <w:rsid w:val="0024614D"/>
    <w:rsid w:val="00263DF9"/>
    <w:rsid w:val="002651E2"/>
    <w:rsid w:val="0027124C"/>
    <w:rsid w:val="002723CC"/>
    <w:rsid w:val="002733C7"/>
    <w:rsid w:val="0027380E"/>
    <w:rsid w:val="00284405"/>
    <w:rsid w:val="00293836"/>
    <w:rsid w:val="002A53F9"/>
    <w:rsid w:val="002A6FE2"/>
    <w:rsid w:val="002B1120"/>
    <w:rsid w:val="002B3CB5"/>
    <w:rsid w:val="002C2401"/>
    <w:rsid w:val="002F2AEA"/>
    <w:rsid w:val="002F66AD"/>
    <w:rsid w:val="003151C5"/>
    <w:rsid w:val="00315E69"/>
    <w:rsid w:val="00323A5F"/>
    <w:rsid w:val="00324C22"/>
    <w:rsid w:val="00363F04"/>
    <w:rsid w:val="0037678E"/>
    <w:rsid w:val="0038129A"/>
    <w:rsid w:val="00383F98"/>
    <w:rsid w:val="003854C2"/>
    <w:rsid w:val="003A2371"/>
    <w:rsid w:val="003B335D"/>
    <w:rsid w:val="00411274"/>
    <w:rsid w:val="00421707"/>
    <w:rsid w:val="00444364"/>
    <w:rsid w:val="004454E3"/>
    <w:rsid w:val="004571FA"/>
    <w:rsid w:val="0046298A"/>
    <w:rsid w:val="00464AA3"/>
    <w:rsid w:val="004652D5"/>
    <w:rsid w:val="004910BB"/>
    <w:rsid w:val="004B137A"/>
    <w:rsid w:val="004B62DF"/>
    <w:rsid w:val="004B7200"/>
    <w:rsid w:val="004C5D2F"/>
    <w:rsid w:val="004D61BC"/>
    <w:rsid w:val="004E4F95"/>
    <w:rsid w:val="005036A9"/>
    <w:rsid w:val="005146F0"/>
    <w:rsid w:val="00526ABF"/>
    <w:rsid w:val="00537437"/>
    <w:rsid w:val="00537E8B"/>
    <w:rsid w:val="0055663C"/>
    <w:rsid w:val="005757BA"/>
    <w:rsid w:val="00582FA4"/>
    <w:rsid w:val="005831DF"/>
    <w:rsid w:val="0059423E"/>
    <w:rsid w:val="005A1F68"/>
    <w:rsid w:val="005B7107"/>
    <w:rsid w:val="005C2684"/>
    <w:rsid w:val="005C33D9"/>
    <w:rsid w:val="005D7C43"/>
    <w:rsid w:val="005E391D"/>
    <w:rsid w:val="005E581E"/>
    <w:rsid w:val="005F5A76"/>
    <w:rsid w:val="00611D64"/>
    <w:rsid w:val="00614BA8"/>
    <w:rsid w:val="006443AB"/>
    <w:rsid w:val="0065435C"/>
    <w:rsid w:val="00661814"/>
    <w:rsid w:val="00665762"/>
    <w:rsid w:val="00682B75"/>
    <w:rsid w:val="006934EB"/>
    <w:rsid w:val="006A227C"/>
    <w:rsid w:val="006B6207"/>
    <w:rsid w:val="006C1F02"/>
    <w:rsid w:val="006C2CEF"/>
    <w:rsid w:val="006E43C0"/>
    <w:rsid w:val="00702710"/>
    <w:rsid w:val="00714DC8"/>
    <w:rsid w:val="007244DE"/>
    <w:rsid w:val="00730209"/>
    <w:rsid w:val="00741A25"/>
    <w:rsid w:val="00742EA8"/>
    <w:rsid w:val="007460E6"/>
    <w:rsid w:val="0075496C"/>
    <w:rsid w:val="00765956"/>
    <w:rsid w:val="00791F65"/>
    <w:rsid w:val="0079641F"/>
    <w:rsid w:val="007A47DC"/>
    <w:rsid w:val="007C58FA"/>
    <w:rsid w:val="007D145E"/>
    <w:rsid w:val="00801AB1"/>
    <w:rsid w:val="008042E3"/>
    <w:rsid w:val="00805EA6"/>
    <w:rsid w:val="00823E15"/>
    <w:rsid w:val="0083464B"/>
    <w:rsid w:val="00835E14"/>
    <w:rsid w:val="00837748"/>
    <w:rsid w:val="008511BE"/>
    <w:rsid w:val="00857A79"/>
    <w:rsid w:val="00871E07"/>
    <w:rsid w:val="0087366D"/>
    <w:rsid w:val="008765A9"/>
    <w:rsid w:val="00880C4F"/>
    <w:rsid w:val="008838E5"/>
    <w:rsid w:val="00893877"/>
    <w:rsid w:val="008942FE"/>
    <w:rsid w:val="008A71DD"/>
    <w:rsid w:val="008B1259"/>
    <w:rsid w:val="008B3D19"/>
    <w:rsid w:val="008D6F83"/>
    <w:rsid w:val="008E2C16"/>
    <w:rsid w:val="00913104"/>
    <w:rsid w:val="009310E6"/>
    <w:rsid w:val="00936652"/>
    <w:rsid w:val="009430CB"/>
    <w:rsid w:val="00952909"/>
    <w:rsid w:val="00954420"/>
    <w:rsid w:val="009602EB"/>
    <w:rsid w:val="0098478F"/>
    <w:rsid w:val="00994A28"/>
    <w:rsid w:val="009A1CE9"/>
    <w:rsid w:val="009D3884"/>
    <w:rsid w:val="009E2A8F"/>
    <w:rsid w:val="009E59D7"/>
    <w:rsid w:val="00A12D89"/>
    <w:rsid w:val="00A15594"/>
    <w:rsid w:val="00A368B4"/>
    <w:rsid w:val="00A57A64"/>
    <w:rsid w:val="00A6012D"/>
    <w:rsid w:val="00A7578A"/>
    <w:rsid w:val="00A904D8"/>
    <w:rsid w:val="00A94EB7"/>
    <w:rsid w:val="00AD6475"/>
    <w:rsid w:val="00B00FC7"/>
    <w:rsid w:val="00B031E1"/>
    <w:rsid w:val="00B057A8"/>
    <w:rsid w:val="00B33B9D"/>
    <w:rsid w:val="00B368B6"/>
    <w:rsid w:val="00B41705"/>
    <w:rsid w:val="00B71909"/>
    <w:rsid w:val="00B776C0"/>
    <w:rsid w:val="00B80C4D"/>
    <w:rsid w:val="00B83D9D"/>
    <w:rsid w:val="00B84A26"/>
    <w:rsid w:val="00BA27CA"/>
    <w:rsid w:val="00BA2EF7"/>
    <w:rsid w:val="00BB2507"/>
    <w:rsid w:val="00BB636D"/>
    <w:rsid w:val="00BD4B8C"/>
    <w:rsid w:val="00BD7E2C"/>
    <w:rsid w:val="00C013F5"/>
    <w:rsid w:val="00C151F4"/>
    <w:rsid w:val="00C17D9C"/>
    <w:rsid w:val="00C2084E"/>
    <w:rsid w:val="00C275C7"/>
    <w:rsid w:val="00C374F3"/>
    <w:rsid w:val="00C6312C"/>
    <w:rsid w:val="00C67DCA"/>
    <w:rsid w:val="00C811FA"/>
    <w:rsid w:val="00C85A99"/>
    <w:rsid w:val="00CB047A"/>
    <w:rsid w:val="00CC2FE9"/>
    <w:rsid w:val="00CD372A"/>
    <w:rsid w:val="00CD684A"/>
    <w:rsid w:val="00CD754A"/>
    <w:rsid w:val="00CE167C"/>
    <w:rsid w:val="00D2276B"/>
    <w:rsid w:val="00D363A6"/>
    <w:rsid w:val="00D44323"/>
    <w:rsid w:val="00D65183"/>
    <w:rsid w:val="00D77CF0"/>
    <w:rsid w:val="00D84240"/>
    <w:rsid w:val="00D90DBD"/>
    <w:rsid w:val="00DB0207"/>
    <w:rsid w:val="00E00F89"/>
    <w:rsid w:val="00E457EF"/>
    <w:rsid w:val="00E76BFA"/>
    <w:rsid w:val="00E8012E"/>
    <w:rsid w:val="00EB5B7D"/>
    <w:rsid w:val="00ED01F6"/>
    <w:rsid w:val="00ED1031"/>
    <w:rsid w:val="00ED4637"/>
    <w:rsid w:val="00EE17E2"/>
    <w:rsid w:val="00EF0886"/>
    <w:rsid w:val="00EF695A"/>
    <w:rsid w:val="00F601C5"/>
    <w:rsid w:val="00F7360E"/>
    <w:rsid w:val="00F830FE"/>
    <w:rsid w:val="00F8572F"/>
    <w:rsid w:val="00F85DB9"/>
    <w:rsid w:val="00FA32C5"/>
    <w:rsid w:val="00FA48E8"/>
    <w:rsid w:val="00FA61C0"/>
    <w:rsid w:val="00FC486A"/>
    <w:rsid w:val="00FC7A12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328D9C-51B7-452C-B2E9-6854C263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EB7"/>
    <w:pPr>
      <w:spacing w:after="240" w:line="240" w:lineRule="auto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360E"/>
    <w:pPr>
      <w:keepNext/>
      <w:keepLines/>
      <w:numPr>
        <w:numId w:val="4"/>
      </w:numPr>
      <w:spacing w:before="240" w:after="12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360E"/>
    <w:pPr>
      <w:keepNext/>
      <w:keepLines/>
      <w:numPr>
        <w:ilvl w:val="1"/>
        <w:numId w:val="4"/>
      </w:numPr>
      <w:spacing w:before="240" w:after="12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360E"/>
    <w:pPr>
      <w:keepNext/>
      <w:keepLines/>
      <w:numPr>
        <w:ilvl w:val="2"/>
        <w:numId w:val="4"/>
      </w:numPr>
      <w:spacing w:before="240" w:after="120"/>
      <w:ind w:left="851" w:hanging="851"/>
      <w:outlineLvl w:val="2"/>
    </w:pPr>
    <w:rPr>
      <w:rFonts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7360E"/>
    <w:pPr>
      <w:keepNext/>
      <w:keepLines/>
      <w:numPr>
        <w:ilvl w:val="3"/>
        <w:numId w:val="4"/>
      </w:numPr>
      <w:spacing w:before="240" w:after="120"/>
      <w:ind w:left="851" w:hanging="851"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7360E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7360E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7360E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7360E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7360E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0F89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4A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30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057A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057A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B057A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057A8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7360E"/>
    <w:rPr>
      <w:rFonts w:eastAsiaTheme="majorEastAsia" w:cstheme="majorBidi"/>
      <w:b/>
      <w:bCs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7360E"/>
    <w:rPr>
      <w:rFonts w:eastAsiaTheme="majorEastAsia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7360E"/>
    <w:rPr>
      <w:rFonts w:eastAsiaTheme="majorEastAsia" w:cstheme="majorBidi"/>
      <w:b/>
      <w:bCs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F7360E"/>
    <w:rPr>
      <w:rFonts w:eastAsiaTheme="majorEastAsia" w:cstheme="majorBidi"/>
      <w:b/>
      <w:bCs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7360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7360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7360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736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736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C374F3"/>
    <w:pPr>
      <w:spacing w:after="0" w:line="240" w:lineRule="auto"/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1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12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B00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B5B6A-61EF-42D2-9F1B-9B54952F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Pilníkov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Petira</dc:creator>
  <cp:keywords/>
  <dc:description/>
  <cp:lastModifiedBy>Ivana Medelská</cp:lastModifiedBy>
  <cp:revision>6</cp:revision>
  <cp:lastPrinted>2016-11-09T12:18:00Z</cp:lastPrinted>
  <dcterms:created xsi:type="dcterms:W3CDTF">2013-05-14T05:49:00Z</dcterms:created>
  <dcterms:modified xsi:type="dcterms:W3CDTF">2017-06-22T11:34:00Z</dcterms:modified>
</cp:coreProperties>
</file>